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C58" w:rsidRDefault="00292A00">
      <w:pPr>
        <w:rPr>
          <w:rFonts w:ascii="Arial" w:eastAsia="Times New Roman" w:hAnsi="Arial" w:cs="Arial"/>
          <w:b/>
          <w:bCs/>
          <w:sz w:val="20"/>
          <w:szCs w:val="20"/>
        </w:rPr>
      </w:pPr>
      <w:r w:rsidRPr="003C0AA9">
        <w:rPr>
          <w:rFonts w:ascii="Arial" w:eastAsia="Times New Roman" w:hAnsi="Arial" w:cs="Arial"/>
          <w:b/>
          <w:bCs/>
          <w:sz w:val="20"/>
          <w:szCs w:val="20"/>
        </w:rPr>
        <w:t>"Fruit Garden of Moldova" Project</w:t>
      </w:r>
      <w:r w:rsidRPr="003C0AA9">
        <w:rPr>
          <w:rFonts w:ascii="Arial" w:eastAsia="Times New Roman" w:hAnsi="Arial" w:cs="Arial"/>
          <w:b/>
          <w:bCs/>
          <w:sz w:val="20"/>
          <w:szCs w:val="20"/>
        </w:rPr>
        <w:br/>
        <w:t>Procurement Plan for the investment project of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 the</w:t>
      </w:r>
      <w:r w:rsidR="00055F6E" w:rsidRPr="00055F6E">
        <w:rPr>
          <w:rFonts w:ascii="Arial" w:eastAsia="Times New Roman" w:hAnsi="Arial" w:cs="Arial"/>
          <w:b/>
          <w:bCs/>
          <w:sz w:val="20"/>
          <w:szCs w:val="20"/>
        </w:rPr>
        <w:t xml:space="preserve"> Agro-Industrial College „Gheorghe </w:t>
      </w:r>
      <w:proofErr w:type="spellStart"/>
      <w:r w:rsidR="00055F6E" w:rsidRPr="00055F6E">
        <w:rPr>
          <w:rFonts w:ascii="Arial" w:eastAsia="Times New Roman" w:hAnsi="Arial" w:cs="Arial"/>
          <w:b/>
          <w:bCs/>
          <w:sz w:val="20"/>
          <w:szCs w:val="20"/>
        </w:rPr>
        <w:t>Răducan</w:t>
      </w:r>
      <w:proofErr w:type="spellEnd"/>
      <w:r w:rsidR="00055F6E" w:rsidRPr="00055F6E">
        <w:rPr>
          <w:rFonts w:ascii="Arial" w:eastAsia="Times New Roman" w:hAnsi="Arial" w:cs="Arial"/>
          <w:b/>
          <w:bCs/>
          <w:sz w:val="20"/>
          <w:szCs w:val="20"/>
        </w:rPr>
        <w:t xml:space="preserve">” from </w:t>
      </w:r>
      <w:proofErr w:type="spellStart"/>
      <w:r w:rsidR="00055F6E" w:rsidRPr="00055F6E">
        <w:rPr>
          <w:rFonts w:ascii="Arial" w:eastAsia="Times New Roman" w:hAnsi="Arial" w:cs="Arial"/>
          <w:b/>
          <w:bCs/>
          <w:sz w:val="20"/>
          <w:szCs w:val="20"/>
        </w:rPr>
        <w:t>Grinauti</w:t>
      </w:r>
      <w:proofErr w:type="spellEnd"/>
      <w:r w:rsidR="00055F6E" w:rsidRPr="00055F6E">
        <w:rPr>
          <w:rFonts w:ascii="Arial" w:eastAsia="Times New Roman" w:hAnsi="Arial" w:cs="Arial"/>
          <w:b/>
          <w:bCs/>
          <w:sz w:val="20"/>
          <w:szCs w:val="20"/>
        </w:rPr>
        <w:t xml:space="preserve"> village</w:t>
      </w:r>
    </w:p>
    <w:p w:rsidR="00055F6E" w:rsidRDefault="00055F6E">
      <w:pPr>
        <w:rPr>
          <w:rFonts w:ascii="Arial" w:eastAsia="Times New Roman" w:hAnsi="Arial" w:cs="Arial"/>
          <w:b/>
          <w:bCs/>
          <w:sz w:val="20"/>
          <w:szCs w:val="20"/>
        </w:rPr>
      </w:pPr>
    </w:p>
    <w:tbl>
      <w:tblPr>
        <w:tblW w:w="946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7"/>
        <w:gridCol w:w="864"/>
        <w:gridCol w:w="1399"/>
      </w:tblGrid>
      <w:tr w:rsidR="00055F6E" w:rsidRPr="00055F6E" w:rsidTr="00055F6E">
        <w:trPr>
          <w:trHeight w:val="810"/>
        </w:trPr>
        <w:tc>
          <w:tcPr>
            <w:tcW w:w="7251" w:type="dxa"/>
            <w:shd w:val="clear" w:color="000000" w:fill="BDD7EE"/>
            <w:hideMark/>
          </w:tcPr>
          <w:p w:rsidR="00055F6E" w:rsidRPr="00055F6E" w:rsidRDefault="00055F6E" w:rsidP="00055F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5F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Procurement Activity</w:t>
            </w:r>
          </w:p>
        </w:tc>
        <w:tc>
          <w:tcPr>
            <w:tcW w:w="806" w:type="dxa"/>
            <w:shd w:val="clear" w:color="000000" w:fill="BDD7EE"/>
            <w:hideMark/>
          </w:tcPr>
          <w:p w:rsidR="00055F6E" w:rsidRPr="00055F6E" w:rsidRDefault="009208E9" w:rsidP="00055F6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t>Will be procured</w:t>
            </w:r>
            <w:bookmarkStart w:id="0" w:name="_GoBack"/>
            <w:bookmarkEnd w:id="0"/>
          </w:p>
        </w:tc>
        <w:tc>
          <w:tcPr>
            <w:tcW w:w="1403" w:type="dxa"/>
            <w:shd w:val="clear" w:color="000000" w:fill="BDD7EE"/>
            <w:hideMark/>
          </w:tcPr>
          <w:p w:rsidR="00055F6E" w:rsidRPr="00055F6E" w:rsidRDefault="00055F6E" w:rsidP="00EF104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t xml:space="preserve">Estimated tender launch </w:t>
            </w:r>
            <w:r w:rsidR="00EF104E">
              <w:rPr>
                <w:rFonts w:ascii="Arial Narrow" w:eastAsia="Times New Roman" w:hAnsi="Arial Narrow" w:cs="Calibri"/>
                <w:sz w:val="20"/>
                <w:szCs w:val="20"/>
              </w:rPr>
              <w:t>quarter/year</w:t>
            </w:r>
          </w:p>
        </w:tc>
      </w:tr>
      <w:tr w:rsidR="00055F6E" w:rsidRPr="00055F6E" w:rsidTr="00055F6E">
        <w:trPr>
          <w:trHeight w:val="300"/>
        </w:trPr>
        <w:tc>
          <w:tcPr>
            <w:tcW w:w="9460" w:type="dxa"/>
            <w:gridSpan w:val="3"/>
            <w:shd w:val="clear" w:color="000000" w:fill="BDD7EE"/>
            <w:vAlign w:val="center"/>
            <w:hideMark/>
          </w:tcPr>
          <w:p w:rsidR="00055F6E" w:rsidRPr="00055F6E" w:rsidRDefault="00055F6E" w:rsidP="00055F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5F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Civil Works</w:t>
            </w:r>
          </w:p>
        </w:tc>
      </w:tr>
      <w:tr w:rsidR="00055F6E" w:rsidRPr="00055F6E" w:rsidTr="00055F6E">
        <w:trPr>
          <w:trHeight w:val="570"/>
        </w:trPr>
        <w:tc>
          <w:tcPr>
            <w:tcW w:w="7251" w:type="dxa"/>
            <w:shd w:val="clear" w:color="auto" w:fill="auto"/>
            <w:vAlign w:val="center"/>
            <w:hideMark/>
          </w:tcPr>
          <w:p w:rsidR="00055F6E" w:rsidRPr="00055F6E" w:rsidRDefault="00055F6E" w:rsidP="00055F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5F6E">
              <w:rPr>
                <w:rFonts w:ascii="Arial" w:eastAsia="Times New Roman" w:hAnsi="Arial" w:cs="Arial"/>
                <w:sz w:val="20"/>
                <w:szCs w:val="20"/>
              </w:rPr>
              <w:t xml:space="preserve">Construction of a technical-didactical Laboratory on Agriculture Mechanization at </w:t>
            </w:r>
            <w:proofErr w:type="spellStart"/>
            <w:r w:rsidRPr="00055F6E">
              <w:rPr>
                <w:rFonts w:ascii="Arial" w:eastAsia="Times New Roman" w:hAnsi="Arial" w:cs="Arial"/>
                <w:sz w:val="20"/>
                <w:szCs w:val="20"/>
              </w:rPr>
              <w:t>Grinauti</w:t>
            </w:r>
            <w:proofErr w:type="spellEnd"/>
            <w:r w:rsidRPr="00055F6E">
              <w:rPr>
                <w:rFonts w:ascii="Arial" w:eastAsia="Times New Roman" w:hAnsi="Arial" w:cs="Arial"/>
                <w:sz w:val="20"/>
                <w:szCs w:val="20"/>
              </w:rPr>
              <w:t xml:space="preserve"> College (~324 </w:t>
            </w:r>
            <w:proofErr w:type="spellStart"/>
            <w:r w:rsidRPr="00055F6E">
              <w:rPr>
                <w:rFonts w:ascii="Arial" w:eastAsia="Times New Roman" w:hAnsi="Arial" w:cs="Arial"/>
                <w:sz w:val="20"/>
                <w:szCs w:val="20"/>
              </w:rPr>
              <w:t>sqm</w:t>
            </w:r>
            <w:proofErr w:type="spellEnd"/>
            <w:r w:rsidRPr="00055F6E">
              <w:rPr>
                <w:rFonts w:ascii="Arial" w:eastAsia="Times New Roman" w:hAnsi="Arial" w:cs="Arial"/>
                <w:sz w:val="20"/>
                <w:szCs w:val="20"/>
              </w:rPr>
              <w:t>).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055F6E" w:rsidRPr="00055F6E" w:rsidRDefault="00055F6E" w:rsidP="00055F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Works</w:t>
            </w:r>
          </w:p>
        </w:tc>
        <w:tc>
          <w:tcPr>
            <w:tcW w:w="1403" w:type="dxa"/>
            <w:shd w:val="clear" w:color="000000" w:fill="BDD7EE"/>
            <w:vAlign w:val="center"/>
            <w:hideMark/>
          </w:tcPr>
          <w:p w:rsidR="00055F6E" w:rsidRPr="00055F6E" w:rsidRDefault="00055F6E" w:rsidP="00055F6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055F6E">
              <w:rPr>
                <w:rFonts w:ascii="Arial Narrow" w:eastAsia="Times New Roman" w:hAnsi="Arial Narrow" w:cs="Calibri"/>
                <w:sz w:val="20"/>
                <w:szCs w:val="20"/>
              </w:rPr>
              <w:t>Q4 2021</w:t>
            </w:r>
          </w:p>
        </w:tc>
      </w:tr>
      <w:tr w:rsidR="00055F6E" w:rsidRPr="00055F6E" w:rsidTr="00055F6E">
        <w:trPr>
          <w:trHeight w:val="540"/>
        </w:trPr>
        <w:tc>
          <w:tcPr>
            <w:tcW w:w="9460" w:type="dxa"/>
            <w:gridSpan w:val="3"/>
            <w:shd w:val="clear" w:color="000000" w:fill="BDD7EE"/>
            <w:vAlign w:val="center"/>
            <w:hideMark/>
          </w:tcPr>
          <w:p w:rsidR="00055F6E" w:rsidRPr="00055F6E" w:rsidRDefault="00055F6E" w:rsidP="00055F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5F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Endowment of the technical-didactical Laboratory on Agriculture Mechanization</w:t>
            </w:r>
          </w:p>
        </w:tc>
      </w:tr>
      <w:tr w:rsidR="00055F6E" w:rsidRPr="00055F6E" w:rsidTr="00055F6E">
        <w:trPr>
          <w:trHeight w:val="270"/>
        </w:trPr>
        <w:tc>
          <w:tcPr>
            <w:tcW w:w="7251" w:type="dxa"/>
            <w:shd w:val="clear" w:color="auto" w:fill="auto"/>
            <w:vAlign w:val="center"/>
            <w:hideMark/>
          </w:tcPr>
          <w:p w:rsidR="00055F6E" w:rsidRPr="00055F6E" w:rsidRDefault="00055F6E" w:rsidP="00055F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5F6E">
              <w:rPr>
                <w:rFonts w:ascii="Arial" w:eastAsia="Times New Roman" w:hAnsi="Arial" w:cs="Arial"/>
                <w:sz w:val="20"/>
                <w:szCs w:val="20"/>
              </w:rPr>
              <w:t>ICT equipment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055F6E" w:rsidRPr="00055F6E" w:rsidRDefault="00055F6E" w:rsidP="00055F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5F6E">
              <w:rPr>
                <w:rFonts w:ascii="Arial" w:eastAsia="Times New Roman" w:hAnsi="Arial" w:cs="Arial"/>
                <w:sz w:val="20"/>
                <w:szCs w:val="20"/>
              </w:rPr>
              <w:t>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oods</w:t>
            </w:r>
          </w:p>
        </w:tc>
        <w:tc>
          <w:tcPr>
            <w:tcW w:w="1403" w:type="dxa"/>
            <w:shd w:val="clear" w:color="000000" w:fill="BDD7EE"/>
            <w:vAlign w:val="center"/>
            <w:hideMark/>
          </w:tcPr>
          <w:p w:rsidR="00055F6E" w:rsidRPr="00055F6E" w:rsidRDefault="00055F6E" w:rsidP="00055F6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055F6E">
              <w:rPr>
                <w:rFonts w:ascii="Arial Narrow" w:eastAsia="Times New Roman" w:hAnsi="Arial Narrow" w:cs="Calibri"/>
                <w:sz w:val="20"/>
                <w:szCs w:val="20"/>
              </w:rPr>
              <w:t>Q4 2022</w:t>
            </w:r>
          </w:p>
        </w:tc>
      </w:tr>
      <w:tr w:rsidR="00055F6E" w:rsidRPr="00055F6E" w:rsidTr="00055F6E">
        <w:trPr>
          <w:trHeight w:val="555"/>
        </w:trPr>
        <w:tc>
          <w:tcPr>
            <w:tcW w:w="7251" w:type="dxa"/>
            <w:shd w:val="clear" w:color="auto" w:fill="auto"/>
            <w:vAlign w:val="center"/>
            <w:hideMark/>
          </w:tcPr>
          <w:p w:rsidR="00055F6E" w:rsidRPr="00055F6E" w:rsidRDefault="00055F6E" w:rsidP="00055F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5F6E">
              <w:rPr>
                <w:rFonts w:ascii="Arial" w:eastAsia="Times New Roman" w:hAnsi="Arial" w:cs="Arial"/>
                <w:sz w:val="20"/>
                <w:szCs w:val="20"/>
              </w:rPr>
              <w:t>Tools/measurement devices/accessories/workbenches for agriculture machinery maintenance and for welding and forging.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055F6E" w:rsidRPr="00055F6E" w:rsidRDefault="00055F6E" w:rsidP="00055F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5F6E">
              <w:rPr>
                <w:rFonts w:ascii="Arial" w:eastAsia="Times New Roman" w:hAnsi="Arial" w:cs="Arial"/>
                <w:sz w:val="20"/>
                <w:szCs w:val="20"/>
              </w:rPr>
              <w:t>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oods</w:t>
            </w:r>
          </w:p>
        </w:tc>
        <w:tc>
          <w:tcPr>
            <w:tcW w:w="1403" w:type="dxa"/>
            <w:shd w:val="clear" w:color="000000" w:fill="BDD7EE"/>
            <w:vAlign w:val="center"/>
            <w:hideMark/>
          </w:tcPr>
          <w:p w:rsidR="00055F6E" w:rsidRPr="00055F6E" w:rsidRDefault="00055F6E" w:rsidP="00055F6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055F6E">
              <w:rPr>
                <w:rFonts w:ascii="Arial Narrow" w:eastAsia="Times New Roman" w:hAnsi="Arial Narrow" w:cs="Calibri"/>
                <w:sz w:val="20"/>
                <w:szCs w:val="20"/>
              </w:rPr>
              <w:t>Q4 2022</w:t>
            </w:r>
          </w:p>
        </w:tc>
      </w:tr>
      <w:tr w:rsidR="00055F6E" w:rsidRPr="00055F6E" w:rsidTr="00055F6E">
        <w:trPr>
          <w:trHeight w:val="525"/>
        </w:trPr>
        <w:tc>
          <w:tcPr>
            <w:tcW w:w="9460" w:type="dxa"/>
            <w:gridSpan w:val="3"/>
            <w:shd w:val="clear" w:color="000000" w:fill="BDD7EE"/>
            <w:vAlign w:val="center"/>
            <w:hideMark/>
          </w:tcPr>
          <w:p w:rsidR="00055F6E" w:rsidRPr="00055F6E" w:rsidRDefault="00055F6E" w:rsidP="00055F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5F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Endowment of the Microbiology Laboratory (situated in the existing study building)</w:t>
            </w:r>
          </w:p>
        </w:tc>
      </w:tr>
      <w:tr w:rsidR="00055F6E" w:rsidRPr="00055F6E" w:rsidTr="00055F6E">
        <w:trPr>
          <w:trHeight w:val="570"/>
        </w:trPr>
        <w:tc>
          <w:tcPr>
            <w:tcW w:w="7251" w:type="dxa"/>
            <w:shd w:val="clear" w:color="auto" w:fill="auto"/>
            <w:vAlign w:val="center"/>
            <w:hideMark/>
          </w:tcPr>
          <w:p w:rsidR="00055F6E" w:rsidRPr="00055F6E" w:rsidRDefault="00055F6E" w:rsidP="00055F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5F6E">
              <w:rPr>
                <w:rFonts w:ascii="Arial" w:eastAsia="Times New Roman" w:hAnsi="Arial" w:cs="Arial"/>
                <w:sz w:val="20"/>
                <w:szCs w:val="20"/>
              </w:rPr>
              <w:t>Supply of Lab equipment, lab furniture and accessories for the Microbiology Laboratory.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055F6E" w:rsidRPr="00055F6E" w:rsidRDefault="00055F6E" w:rsidP="00055F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5F6E">
              <w:rPr>
                <w:rFonts w:ascii="Arial" w:eastAsia="Times New Roman" w:hAnsi="Arial" w:cs="Arial"/>
                <w:sz w:val="20"/>
                <w:szCs w:val="20"/>
              </w:rPr>
              <w:t>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oods</w:t>
            </w:r>
          </w:p>
        </w:tc>
        <w:tc>
          <w:tcPr>
            <w:tcW w:w="1403" w:type="dxa"/>
            <w:shd w:val="clear" w:color="000000" w:fill="BDD7EE"/>
            <w:vAlign w:val="center"/>
            <w:hideMark/>
          </w:tcPr>
          <w:p w:rsidR="00055F6E" w:rsidRPr="00055F6E" w:rsidRDefault="00055F6E" w:rsidP="00055F6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055F6E">
              <w:rPr>
                <w:rFonts w:ascii="Arial Narrow" w:eastAsia="Times New Roman" w:hAnsi="Arial Narrow" w:cs="Calibri"/>
                <w:sz w:val="20"/>
                <w:szCs w:val="20"/>
              </w:rPr>
              <w:t>Q3-Q4 2021</w:t>
            </w:r>
          </w:p>
        </w:tc>
      </w:tr>
    </w:tbl>
    <w:p w:rsidR="00055F6E" w:rsidRDefault="00055F6E"/>
    <w:sectPr w:rsidR="00055F6E" w:rsidSect="00043EC2">
      <w:pgSz w:w="11909" w:h="16834" w:code="9"/>
      <w:pgMar w:top="1138" w:right="850" w:bottom="113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A00"/>
    <w:rsid w:val="00043EC2"/>
    <w:rsid w:val="00055F6E"/>
    <w:rsid w:val="001D640D"/>
    <w:rsid w:val="001E2085"/>
    <w:rsid w:val="00203C6D"/>
    <w:rsid w:val="00282318"/>
    <w:rsid w:val="00292A00"/>
    <w:rsid w:val="0045739C"/>
    <w:rsid w:val="005441C9"/>
    <w:rsid w:val="005874BB"/>
    <w:rsid w:val="005A2A53"/>
    <w:rsid w:val="005F71BC"/>
    <w:rsid w:val="00751B14"/>
    <w:rsid w:val="009208E9"/>
    <w:rsid w:val="00B162AA"/>
    <w:rsid w:val="00D717B1"/>
    <w:rsid w:val="00DF57D4"/>
    <w:rsid w:val="00E04C58"/>
    <w:rsid w:val="00EF104E"/>
    <w:rsid w:val="00F1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EC5C1-3193-44BB-98F1-06C9DAC54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Balica</dc:creator>
  <cp:lastModifiedBy>Oleg Lipcean</cp:lastModifiedBy>
  <cp:revision>5</cp:revision>
  <dcterms:created xsi:type="dcterms:W3CDTF">2021-05-04T07:38:00Z</dcterms:created>
  <dcterms:modified xsi:type="dcterms:W3CDTF">2021-05-04T08:00:00Z</dcterms:modified>
</cp:coreProperties>
</file>